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61" w:rsidRDefault="002315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1561" w:rsidRDefault="00231561">
      <w:pPr>
        <w:pStyle w:val="ConsPlusNormal"/>
        <w:ind w:firstLine="540"/>
        <w:jc w:val="both"/>
        <w:outlineLvl w:val="0"/>
      </w:pPr>
    </w:p>
    <w:p w:rsidR="00231561" w:rsidRDefault="0023156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231561" w:rsidRDefault="00231561">
      <w:pPr>
        <w:pStyle w:val="ConsPlusNormal"/>
        <w:jc w:val="both"/>
      </w:pPr>
    </w:p>
    <w:p w:rsidR="00231561" w:rsidRDefault="00231561">
      <w:pPr>
        <w:pStyle w:val="ConsPlusTitle"/>
        <w:jc w:val="center"/>
      </w:pPr>
      <w:r>
        <w:t>МАЛЫЙ И СРЕДНИЙ БИЗНЕС: МЕРЫ ПОДДЕРЖКИ ОРГАНИЗАЦИЙ</w:t>
      </w:r>
    </w:p>
    <w:p w:rsidR="00231561" w:rsidRDefault="00231561">
      <w:pPr>
        <w:pStyle w:val="ConsPlusTitle"/>
        <w:jc w:val="center"/>
      </w:pPr>
      <w:r>
        <w:t>И ИП ИЗ-ЗА КОРОНАВИРУСА</w:t>
      </w:r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"КонсультантПлюс".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04.09.2020.</w:t>
      </w:r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t>Набор мер зависит от того, относится ли деятельность субъекта МСП к пострадавшим отраслям. Для пострадавших мер больше, поэтому первым делом посмотрите, входите ли вы в перечень.</w:t>
      </w:r>
    </w:p>
    <w:p w:rsidR="00231561" w:rsidRDefault="00231561">
      <w:pPr>
        <w:pStyle w:val="ConsPlusNormal"/>
        <w:ind w:firstLine="540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9744"/>
      </w:tblGrid>
      <w:tr w:rsidR="00231561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561" w:rsidRDefault="00231561">
            <w:pPr>
              <w:pStyle w:val="ConsPlusNormal"/>
              <w:jc w:val="both"/>
            </w:pPr>
            <w:bookmarkStart w:id="0" w:name="P11"/>
            <w:bookmarkEnd w:id="0"/>
            <w:r>
              <w:rPr>
                <w:u w:val="single"/>
              </w:rPr>
              <w:t>Перечень пострадавших отраслей</w:t>
            </w:r>
          </w:p>
          <w:p w:rsidR="00231561" w:rsidRDefault="00231561">
            <w:pPr>
              <w:pStyle w:val="ConsPlusNormal"/>
              <w:spacing w:before="220"/>
              <w:ind w:firstLine="54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95"/>
              <w:gridCol w:w="4139"/>
            </w:tblGrid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  <w:jc w:val="center"/>
                  </w:pPr>
                  <w:r>
                    <w:rPr>
                      <w:b/>
                    </w:rPr>
                    <w:t xml:space="preserve">Сфера деятельности по </w:t>
                  </w:r>
                  <w:hyperlink r:id="rId6" w:history="1">
                    <w:r>
                      <w:rPr>
                        <w:b/>
                        <w:color w:val="0000FF"/>
                      </w:rPr>
                      <w:t>Постановлению</w:t>
                    </w:r>
                  </w:hyperlink>
                  <w:r>
                    <w:rPr>
                      <w:b/>
                    </w:rPr>
                    <w:t xml:space="preserve"> Правительства РФ от 03.04.2020 N 434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  <w:jc w:val="center"/>
                  </w:pPr>
                  <w:r>
                    <w:t xml:space="preserve">Код по </w:t>
                  </w:r>
                  <w:hyperlink r:id="rId7" w:history="1">
                    <w:r>
                      <w:rPr>
                        <w:b/>
                        <w:color w:val="0000FF"/>
                      </w:rPr>
                      <w:t>ОКВЭД 2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</w:pPr>
                  <w:r>
                    <w:t>Авиаперевозки, аэропортовая деятельность, автоперевозки, пассажирские перевозки железнодорожным (в междугородном сообщении), морским и внутренним водным транспортом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</w:pPr>
                  <w:hyperlink r:id="rId8" w:history="1">
                    <w:r>
                      <w:rPr>
                        <w:color w:val="0000FF"/>
                      </w:rPr>
                      <w:t>49.3</w:t>
                    </w:r>
                  </w:hyperlink>
                  <w:r>
                    <w:t xml:space="preserve">, </w:t>
                  </w:r>
                  <w:hyperlink r:id="rId9" w:history="1">
                    <w:r>
                      <w:rPr>
                        <w:color w:val="0000FF"/>
                      </w:rPr>
                      <w:t>49.4</w:t>
                    </w:r>
                  </w:hyperlink>
                  <w:r>
                    <w:t xml:space="preserve">, </w:t>
                  </w:r>
                  <w:hyperlink r:id="rId10" w:history="1">
                    <w:r>
                      <w:rPr>
                        <w:color w:val="0000FF"/>
                      </w:rPr>
                      <w:t>51.1</w:t>
                    </w:r>
                  </w:hyperlink>
                  <w:r>
                    <w:t xml:space="preserve">, </w:t>
                  </w:r>
                  <w:hyperlink r:id="rId11" w:history="1">
                    <w:r>
                      <w:rPr>
                        <w:color w:val="0000FF"/>
                      </w:rPr>
                      <w:t>51.21</w:t>
                    </w:r>
                  </w:hyperlink>
                  <w:r>
                    <w:t xml:space="preserve">, </w:t>
                  </w:r>
                  <w:hyperlink r:id="rId12" w:history="1">
                    <w:r>
                      <w:rPr>
                        <w:color w:val="0000FF"/>
                      </w:rPr>
                      <w:t>52.21.21</w:t>
                    </w:r>
                  </w:hyperlink>
                  <w:r>
                    <w:t xml:space="preserve">, </w:t>
                  </w:r>
                  <w:hyperlink r:id="rId13" w:history="1">
                    <w:r>
                      <w:rPr>
                        <w:color w:val="0000FF"/>
                      </w:rPr>
                      <w:t>52.23</w:t>
                    </w:r>
                  </w:hyperlink>
                  <w:r>
                    <w:t xml:space="preserve">, </w:t>
                  </w:r>
                  <w:hyperlink r:id="rId14" w:history="1">
                    <w:r>
                      <w:rPr>
                        <w:color w:val="0000FF"/>
                      </w:rPr>
                      <w:t>49.10.1</w:t>
                    </w:r>
                  </w:hyperlink>
                  <w:r>
                    <w:t xml:space="preserve">,  </w:t>
                  </w:r>
                  <w:hyperlink r:id="rId15" w:history="1">
                    <w:r>
                      <w:rPr>
                        <w:color w:val="0000FF"/>
                      </w:rPr>
                      <w:t>50.1</w:t>
                    </w:r>
                  </w:hyperlink>
                  <w:r>
                    <w:t xml:space="preserve">,  </w:t>
                  </w:r>
                  <w:hyperlink r:id="rId16" w:history="1">
                    <w:r>
                      <w:rPr>
                        <w:color w:val="0000FF"/>
                      </w:rPr>
                      <w:t>50.3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r>
                    <w:t>Культура, организация досуга и развлечений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17" w:history="1">
                    <w:r>
                      <w:rPr>
                        <w:color w:val="0000FF"/>
                      </w:rPr>
                      <w:t>90</w:t>
                    </w:r>
                  </w:hyperlink>
                  <w:r>
                    <w:t xml:space="preserve">, </w:t>
                  </w:r>
                  <w:hyperlink r:id="rId18" w:history="1">
                    <w:r>
                      <w:rPr>
                        <w:color w:val="0000FF"/>
                      </w:rPr>
                      <w:t>59.14</w:t>
                    </w:r>
                  </w:hyperlink>
                  <w:r>
                    <w:t xml:space="preserve">, </w:t>
                  </w:r>
                  <w:hyperlink r:id="rId19" w:history="1">
                    <w:r>
                      <w:rPr>
                        <w:color w:val="0000FF"/>
                      </w:rPr>
                      <w:t>91.02</w:t>
                    </w:r>
                  </w:hyperlink>
                  <w:r>
                    <w:t xml:space="preserve">, </w:t>
                  </w:r>
                  <w:hyperlink r:id="rId20" w:history="1">
                    <w:r>
                      <w:rPr>
                        <w:color w:val="0000FF"/>
                      </w:rPr>
                      <w:t>91.04.1</w:t>
                    </w:r>
                  </w:hyperlink>
                  <w:r>
                    <w:t xml:space="preserve">, </w:t>
                  </w:r>
                  <w:hyperlink r:id="rId21" w:history="1">
                    <w:r>
                      <w:rPr>
                        <w:color w:val="0000FF"/>
                      </w:rPr>
                      <w:t>32.99.8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r>
                    <w:t>Физкультурно-оздоровительная деятельность и спорт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22" w:history="1">
                    <w:r>
                      <w:rPr>
                        <w:color w:val="0000FF"/>
                      </w:rPr>
                      <w:t>93</w:t>
                    </w:r>
                  </w:hyperlink>
                  <w:r>
                    <w:t xml:space="preserve">, </w:t>
                  </w:r>
                  <w:hyperlink r:id="rId23" w:history="1">
                    <w:r>
                      <w:rPr>
                        <w:color w:val="0000FF"/>
                      </w:rPr>
                      <w:t>96.04</w:t>
                    </w:r>
                  </w:hyperlink>
                  <w:r>
                    <w:t xml:space="preserve">, </w:t>
                  </w:r>
                  <w:hyperlink r:id="rId24" w:history="1">
                    <w:r>
                      <w:rPr>
                        <w:color w:val="0000FF"/>
                      </w:rPr>
                      <w:t>86.90.4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r>
                    <w:t>Деятельность туристических агентств и прочих организаций, предоставляющих услуги в сфере туризма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25" w:history="1">
                    <w:r>
                      <w:rPr>
                        <w:color w:val="0000FF"/>
                      </w:rPr>
                      <w:t>79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r>
                    <w:t>Гостиничный бизнес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26" w:history="1">
                    <w:r>
                      <w:rPr>
                        <w:color w:val="0000FF"/>
                      </w:rPr>
                      <w:t>55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r>
                    <w:t>Общественное питание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27" w:history="1">
                    <w:r>
                      <w:rPr>
                        <w:color w:val="0000FF"/>
                      </w:rPr>
                      <w:t>56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r>
                    <w:t>Деятельность организаций дополнительного образования, негосударственных образовательных учреждений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28" w:history="1">
                    <w:r>
                      <w:rPr>
                        <w:color w:val="0000FF"/>
                      </w:rPr>
                      <w:t>85.41</w:t>
                    </w:r>
                  </w:hyperlink>
                  <w:r>
                    <w:t xml:space="preserve">, </w:t>
                  </w:r>
                  <w:hyperlink r:id="rId29" w:history="1">
                    <w:r>
                      <w:rPr>
                        <w:color w:val="0000FF"/>
                      </w:rPr>
                      <w:t>88.91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r>
                    <w:t>Деятельность по организации конференций и выставок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30" w:history="1">
                    <w:r>
                      <w:rPr>
                        <w:color w:val="0000FF"/>
                      </w:rPr>
                      <w:t>82.3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r>
                    <w:t>Деятельность по предоставлению бытовых услуг населению (ремонт, стирка, химчистка, услуги парикмахерских и салонов красоты)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31" w:history="1">
                    <w:r>
                      <w:rPr>
                        <w:color w:val="0000FF"/>
                      </w:rPr>
                      <w:t>95</w:t>
                    </w:r>
                  </w:hyperlink>
                  <w:r>
                    <w:t xml:space="preserve">, </w:t>
                  </w:r>
                  <w:hyperlink r:id="rId32" w:history="1">
                    <w:r>
                      <w:rPr>
                        <w:color w:val="0000FF"/>
                      </w:rPr>
                      <w:t>96.01</w:t>
                    </w:r>
                  </w:hyperlink>
                  <w:r>
                    <w:t xml:space="preserve">, </w:t>
                  </w:r>
                  <w:hyperlink r:id="rId33" w:history="1">
                    <w:r>
                      <w:rPr>
                        <w:color w:val="0000FF"/>
                      </w:rPr>
                      <w:t>96.02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r>
                    <w:t>Стоматологическая практика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34" w:history="1">
                    <w:r>
                      <w:rPr>
                        <w:color w:val="0000FF"/>
                      </w:rPr>
                      <w:t>86.23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</w:tcPr>
                <w:p w:rsidR="00231561" w:rsidRDefault="00231561">
                  <w:pPr>
                    <w:pStyle w:val="ConsPlusNormal"/>
                  </w:pPr>
                  <w:r>
                    <w:lastRenderedPageBreak/>
                    <w:t>Торговля розничная легковыми автомобилями и легкими автотранспортными средствами в специализированных магазинах</w:t>
                  </w:r>
                </w:p>
              </w:tc>
              <w:tc>
                <w:tcPr>
                  <w:tcW w:w="4139" w:type="dxa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35" w:history="1">
                    <w:r>
                      <w:rPr>
                        <w:color w:val="0000FF"/>
                      </w:rPr>
                      <w:t>45.11.2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Торговля розничная легковыми автомобилями и легкими автотранспортными средствами прочая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36" w:history="1">
                    <w:r>
                      <w:rPr>
                        <w:color w:val="0000FF"/>
                      </w:rPr>
                      <w:t>45.11.3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 xml:space="preserve">Торговля розничная прочими автотранспортными средствами, </w:t>
                  </w:r>
                  <w:proofErr w:type="gramStart"/>
                  <w:r>
                    <w:t>кроме</w:t>
                  </w:r>
                  <w:proofErr w:type="gramEnd"/>
                  <w:r>
                    <w:t xml:space="preserve"> пассажирских, в специализированных магазинах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37" w:history="1">
                    <w:r>
                      <w:rPr>
                        <w:color w:val="0000FF"/>
                      </w:rPr>
                      <w:t>45.19.2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 xml:space="preserve">Торговля розничная прочими автотранспортными средствами, кроме </w:t>
                  </w:r>
                  <w:proofErr w:type="gramStart"/>
                  <w:r>
                    <w:t>пассажирских</w:t>
                  </w:r>
                  <w:proofErr w:type="gramEnd"/>
                  <w:r>
                    <w:t>, прочая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38" w:history="1">
                    <w:r>
                      <w:rPr>
                        <w:color w:val="0000FF"/>
                      </w:rPr>
                      <w:t>45.19.3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Торговля розничная автомобильными деталями, узлами и принадлежностями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39" w:history="1">
                    <w:r>
                      <w:rPr>
                        <w:color w:val="0000FF"/>
                      </w:rPr>
                      <w:t>45.32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Торговля розничная мотоциклами, их деталями, составными частями и принадлежностями в специализированных магазинах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40" w:history="1">
                    <w:r>
                      <w:rPr>
                        <w:color w:val="0000FF"/>
                      </w:rPr>
                      <w:t>45.40.2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Торговля розничная мотоциклами, их деталями, узлами и принадлежностями прочая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41" w:history="1">
                    <w:r>
                      <w:rPr>
                        <w:color w:val="0000FF"/>
                      </w:rPr>
                      <w:t>45.40.3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Торговля розничная прочая в неспециализированных магазинах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hyperlink r:id="rId42" w:history="1">
                    <w:r>
                      <w:rPr>
                        <w:color w:val="0000FF"/>
                      </w:rPr>
                      <w:t>47.19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Торговля розничная информационным и коммуникационным оборудованием в специализированных магазинах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43" w:history="1">
                    <w:r>
                      <w:rPr>
                        <w:color w:val="0000FF"/>
                      </w:rPr>
                      <w:t>47.4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Торговля розничная прочими бытовыми изделиями в специализированных магазинах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44" w:history="1">
                    <w:r>
                      <w:rPr>
                        <w:color w:val="0000FF"/>
                      </w:rPr>
                      <w:t>47.5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Торговля розничная товарами культурно-развлекательного назначения в специализированных магазинах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45" w:history="1">
                    <w:r>
                      <w:rPr>
                        <w:color w:val="0000FF"/>
                      </w:rPr>
                      <w:t>47.6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Торговля розничная прочими товарами в специализированных магазинах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46" w:history="1">
                    <w:r>
                      <w:rPr>
                        <w:color w:val="0000FF"/>
                      </w:rPr>
                      <w:t>47.7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Торговля розничная в нестационарных торговых объектах и на рынках текстилем, одеждой и обувью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47" w:history="1">
                    <w:r>
                      <w:rPr>
                        <w:color w:val="0000FF"/>
                      </w:rPr>
                      <w:t>47.82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Торговля розничная в нестационарных торговых объектах и на рынках прочими товарами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48" w:history="1">
                    <w:r>
                      <w:rPr>
                        <w:color w:val="0000FF"/>
                      </w:rPr>
                      <w:t>47.89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Деятельность по осуществлению торговли через автоматы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49" w:history="1">
                    <w:r>
                      <w:rPr>
                        <w:color w:val="0000FF"/>
                      </w:rPr>
                      <w:t>47.99.2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Деятельность в области телевизионного и радиовещания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50" w:history="1">
                    <w:r>
                      <w:rPr>
                        <w:color w:val="0000FF"/>
                      </w:rPr>
                      <w:t>60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Деятельность сетевых изданий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51" w:history="1">
                    <w:r>
                      <w:rPr>
                        <w:color w:val="0000FF"/>
                      </w:rPr>
                      <w:t>63.12.1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lastRenderedPageBreak/>
                    <w:t>Деятельность информационных агентств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52" w:history="1">
                    <w:r>
                      <w:rPr>
                        <w:color w:val="0000FF"/>
                      </w:rPr>
                      <w:t>63.91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Печатание газет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53" w:history="1">
                    <w:r>
                      <w:rPr>
                        <w:color w:val="0000FF"/>
                      </w:rPr>
                      <w:t>18.11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Издание книг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54" w:history="1">
                    <w:r>
                      <w:rPr>
                        <w:color w:val="0000FF"/>
                      </w:rPr>
                      <w:t>58.11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Издание газет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55" w:history="1">
                    <w:r>
                      <w:rPr>
                        <w:color w:val="0000FF"/>
                      </w:rPr>
                      <w:t>58.13</w:t>
                    </w:r>
                  </w:hyperlink>
                </w:p>
              </w:tc>
            </w:tr>
            <w:tr w:rsidR="00231561">
              <w:tc>
                <w:tcPr>
                  <w:tcW w:w="4895" w:type="dxa"/>
                  <w:vAlign w:val="center"/>
                </w:tcPr>
                <w:p w:rsidR="00231561" w:rsidRDefault="00231561">
                  <w:pPr>
                    <w:pStyle w:val="ConsPlusNormal"/>
                  </w:pPr>
                  <w:r>
                    <w:t>Издание журналов и периодических изданий</w:t>
                  </w:r>
                </w:p>
              </w:tc>
              <w:tc>
                <w:tcPr>
                  <w:tcW w:w="4139" w:type="dxa"/>
                  <w:vAlign w:val="center"/>
                </w:tcPr>
                <w:p w:rsidR="00231561" w:rsidRDefault="00231561">
                  <w:pPr>
                    <w:pStyle w:val="ConsPlusNormal"/>
                    <w:jc w:val="both"/>
                  </w:pPr>
                  <w:hyperlink r:id="rId56" w:history="1">
                    <w:r>
                      <w:rPr>
                        <w:color w:val="0000FF"/>
                      </w:rPr>
                      <w:t>58.14</w:t>
                    </w:r>
                  </w:hyperlink>
                </w:p>
              </w:tc>
            </w:tr>
          </w:tbl>
          <w:p w:rsidR="00231561" w:rsidRDefault="00231561">
            <w:pPr>
              <w:pStyle w:val="ConsPlusNormal"/>
              <w:spacing w:before="220"/>
              <w:ind w:firstLine="540"/>
              <w:jc w:val="both"/>
            </w:pPr>
          </w:p>
        </w:tc>
      </w:tr>
    </w:tbl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t>Если в перечне указан класс или подкласс, это </w:t>
      </w:r>
      <w:hyperlink r:id="rId57" w:history="1">
        <w:r>
          <w:rPr>
            <w:color w:val="0000FF"/>
          </w:rPr>
          <w:t>означает</w:t>
        </w:r>
      </w:hyperlink>
      <w:r>
        <w:t>, что все входящие в него группировки (группы, подгруппы, виды) также включены в перечень. Например, новые положения действуют не только для подкласса 47.5, но и всех входящих в него кодов, в том числе 47.51, 47.52.1, 47.52.71.</w:t>
      </w:r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t xml:space="preserve">Важный момент: в обзоре перечислены меры федерального уровня. Сориентироваться в региональных мерах поможет </w:t>
      </w:r>
      <w:hyperlink r:id="rId58" w:history="1">
        <w:r>
          <w:rPr>
            <w:color w:val="0000FF"/>
          </w:rPr>
          <w:t>справочная информация</w:t>
        </w:r>
      </w:hyperlink>
      <w:r>
        <w:t>.</w:t>
      </w:r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Title"/>
        <w:jc w:val="center"/>
        <w:outlineLvl w:val="0"/>
      </w:pPr>
      <w:r>
        <w:t>Последние новости по теме</w:t>
      </w:r>
    </w:p>
    <w:p w:rsidR="00231561" w:rsidRDefault="00231561">
      <w:pPr>
        <w:pStyle w:val="ConsPlusNormal"/>
        <w:jc w:val="center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20 июля.</w:t>
      </w:r>
      <w:r>
        <w:t xml:space="preserve"> Субъекты МСП из пострадавших отраслей </w:t>
      </w:r>
      <w:hyperlink r:id="rId59" w:history="1">
        <w:r>
          <w:rPr>
            <w:color w:val="0000FF"/>
          </w:rPr>
          <w:t>могут получить</w:t>
        </w:r>
      </w:hyperlink>
      <w:r>
        <w:t xml:space="preserve"> рассрочку погашения долгов на сумму не более 15 </w:t>
      </w:r>
      <w:proofErr w:type="gramStart"/>
      <w:r>
        <w:t>млн</w:t>
      </w:r>
      <w:proofErr w:type="gramEnd"/>
      <w:r>
        <w:t xml:space="preserve"> руб. Рассрочку дадут, если исполнительное производство возбуждено по документу, предъявленному до 1 октября 2020 года.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rPr>
          <w:b/>
        </w:rPr>
        <w:t>6 июля.</w:t>
      </w:r>
      <w:r>
        <w:t xml:space="preserve"> Для МСП из пострадавших отраслей, деятельность которых связана с тесным и длительным контактом с клиентами (предприятия общепита, гостиницы, санатории, </w:t>
      </w:r>
      <w:proofErr w:type="gramStart"/>
      <w:r>
        <w:t>фитнес-центры</w:t>
      </w:r>
      <w:proofErr w:type="gramEnd"/>
      <w:r>
        <w:t xml:space="preserve"> и пр.), была </w:t>
      </w:r>
      <w:hyperlink r:id="rId60" w:history="1">
        <w:r>
          <w:rPr>
            <w:color w:val="0000FF"/>
          </w:rPr>
          <w:t>введена</w:t>
        </w:r>
      </w:hyperlink>
      <w:r>
        <w:t xml:space="preserve"> субсидия на дезинфекцию. Срок подачи документов: с 15 июля по 17 августа включительно.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rPr>
          <w:b/>
        </w:rPr>
        <w:t>8 июня.</w:t>
      </w:r>
      <w:r>
        <w:t> Организации - МСП из пострадавших отраслей получили </w:t>
      </w:r>
      <w:hyperlink r:id="rId61" w:history="1">
        <w:r>
          <w:rPr>
            <w:color w:val="0000FF"/>
          </w:rPr>
          <w:t>освобождение</w:t>
        </w:r>
      </w:hyperlink>
      <w:r>
        <w:t> от налогов и взносов за II квартал.</w:t>
      </w:r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Title"/>
        <w:jc w:val="center"/>
        <w:outlineLvl w:val="0"/>
      </w:pPr>
      <w:r>
        <w:t>Меры поддержки всего малого и среднего бизнеса</w:t>
      </w:r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1. Снижение страховых взносов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С апреля совокупный размер тарифа страховых взносов на ОПС, ВНиМ, ОМС уменьшен с 30% до 15%. Изменение применяется только к той части выплат, которая в каждом месяце превышает 12 130 руб.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Готовое решение </w:t>
      </w:r>
      <w:hyperlink r:id="rId62" w:history="1">
        <w:r>
          <w:rPr>
            <w:color w:val="0000FF"/>
          </w:rPr>
          <w:t>"Как воспользоваться пониженной ставкой по страховым взносам в условиях пандемии коронавирусной инфекции"</w:t>
        </w:r>
      </w:hyperlink>
    </w:p>
    <w:p w:rsidR="00231561" w:rsidRDefault="00231561">
      <w:pPr>
        <w:pStyle w:val="ConsPlusNormal"/>
        <w:spacing w:before="220"/>
        <w:ind w:firstLine="540"/>
        <w:jc w:val="both"/>
      </w:pPr>
      <w:r>
        <w:rPr>
          <w:b/>
        </w:rPr>
        <w:t>2. Продление сроков уплаты административных штрафов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В 2020 году для МСП срок уплаты административных штрафов </w:t>
      </w:r>
      <w:hyperlink r:id="rId63" w:history="1">
        <w:r>
          <w:rPr>
            <w:color w:val="0000FF"/>
          </w:rPr>
          <w:t>увеличен</w:t>
        </w:r>
      </w:hyperlink>
      <w:r>
        <w:t xml:space="preserve"> с 60 до 180 дней. </w:t>
      </w:r>
      <w:proofErr w:type="gramStart"/>
      <w:r>
        <w:t>Увеличение не касается нарушений в области дорожного движения, правил продажи этилового спирта, алкогольной и спиртосодержащей продукции, невыполнения правил поведения при ЧС или угрозе ее возникновения, неуплаты административного штрафа в установленный КоАП РФ срок.</w:t>
      </w:r>
      <w:proofErr w:type="gramEnd"/>
    </w:p>
    <w:p w:rsidR="00231561" w:rsidRDefault="00231561">
      <w:pPr>
        <w:pStyle w:val="ConsPlusNormal"/>
        <w:spacing w:before="220"/>
        <w:ind w:firstLine="540"/>
        <w:jc w:val="both"/>
      </w:pPr>
      <w:r>
        <w:rPr>
          <w:b/>
        </w:rPr>
        <w:t xml:space="preserve">3. Отсрочка платежей при выкупе арендуемой государственной или муниципальной </w:t>
      </w:r>
      <w:r>
        <w:rPr>
          <w:b/>
        </w:rPr>
        <w:lastRenderedPageBreak/>
        <w:t>недвижимости</w:t>
      </w:r>
    </w:p>
    <w:p w:rsidR="00231561" w:rsidRDefault="00231561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Можно воспользоваться</w:t>
        </w:r>
      </w:hyperlink>
      <w:r>
        <w:t xml:space="preserve"> отсрочкой платежей на срок от 6 до 12 месяцев при выкупе арендуемого имущества, если договор был заключен до введения режима повышенной готовности или чрезвычайной ситуации.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Обзор </w:t>
      </w:r>
      <w:hyperlink r:id="rId65" w:history="1">
        <w:r>
          <w:rPr>
            <w:color w:val="0000FF"/>
          </w:rPr>
          <w:t>"4 новых меры поддержки арендаторов недвижимости"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Общие меры поддержки для любых организаций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Для малых и средних предприятий так же, как и любых других организаций, </w:t>
      </w:r>
      <w:proofErr w:type="gramStart"/>
      <w:r>
        <w:t>предусмотрены</w:t>
      </w:r>
      <w:proofErr w:type="gramEnd"/>
      <w:r>
        <w:t>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экономия на авансовых платежах по налогу на прибыль;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уменьшение взносов на травматизм за счет расходов на борьбу с вирусом;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сокращение проверок;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освобождение и отсрочки по штрафам;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увеличение авансов по госконтрактам;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продление аренды государственной или муниципальной недвижимости.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Обзор </w:t>
      </w:r>
      <w:hyperlink r:id="rId66" w:history="1">
        <w:r>
          <w:rPr>
            <w:color w:val="0000FF"/>
          </w:rPr>
          <w:t>"Коронавирус: отраслевые и общие меры поддержки"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Title"/>
        <w:jc w:val="center"/>
        <w:outlineLvl w:val="0"/>
      </w:pPr>
      <w:r>
        <w:t>Дополнительные меры для пострадавшего малого и среднего бизнеса</w:t>
      </w:r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1. Освобождение от налогов и взносов за II квартал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Организации - МСП из пострадавших отраслей не должны перечислять в </w:t>
      </w:r>
      <w:proofErr w:type="gramStart"/>
      <w:r>
        <w:t>налоговую</w:t>
      </w:r>
      <w:proofErr w:type="gramEnd"/>
      <w:r>
        <w:t xml:space="preserve"> большинство платежей за II квартал. Это касается, например, следующих платежей: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страховые взносы на ОПС, ОМС и ВНиМ за апрель - июнь. Для них действует нулевой тариф;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авансы по налогу на прибыль. Не нужно перечислять ежемесячные авансы во II квартале, авансы за 4 - 6 месяцев, за 1 полугодие;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авансы по имущественным налогам за апрель - июнь;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аванс по УСН за 1 полугодие;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ЕНВД за II квартал;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- торговый сбор за II квартал.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Обзор </w:t>
      </w:r>
      <w:hyperlink r:id="rId67" w:history="1">
        <w:r>
          <w:rPr>
            <w:color w:val="0000FF"/>
          </w:rPr>
          <w:t>"Опубликован закон об освобождении от налогов и взносов за II квартал"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2. Отсрочка и рассрочка по налогам и взносам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Пострадавшим субъектам МСП продлили сроки уплаты большинства обязательных </w:t>
      </w:r>
      <w:r>
        <w:lastRenderedPageBreak/>
        <w:t>платежей. Заявлений подавать не нужно. При этом вносить полностью платеж в новый срок необязательно. Можно перечислять по 1/12 в месяц в течение года.</w:t>
      </w:r>
    </w:p>
    <w:p w:rsidR="00231561" w:rsidRDefault="00231561">
      <w:pPr>
        <w:pStyle w:val="ConsPlusNormal"/>
        <w:spacing w:before="220"/>
        <w:ind w:firstLine="540"/>
        <w:jc w:val="both"/>
      </w:pPr>
      <w:proofErr w:type="gramStart"/>
      <w:r>
        <w:t>Если доходы снизились более чем на 10% или были другие основания, можно рассчитывать на дополнительные отсрочку и рассрочку.</w:t>
      </w:r>
      <w:proofErr w:type="gramEnd"/>
      <w:r>
        <w:t xml:space="preserve"> Для этого надо подать заявление до 1 декабря. Максимальный срок отсрочки - 1 год, рассрочки - 5 лет.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Обзор </w:t>
      </w:r>
      <w:hyperlink r:id="rId68" w:history="1">
        <w:r>
          <w:rPr>
            <w:color w:val="0000FF"/>
          </w:rPr>
          <w:t>"ФСС пояснил, как переносят сроки уплаты взносов на травматизм и предоставляют отсрочку и рассрочку"</w:t>
        </w:r>
      </w:hyperlink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Обзор </w:t>
      </w:r>
      <w:hyperlink r:id="rId69" w:history="1">
        <w:r>
          <w:rPr>
            <w:color w:val="0000FF"/>
          </w:rPr>
          <w:t>"Правительство продлило сроки уплаты налогов и сдачи отчетности"</w:t>
        </w:r>
      </w:hyperlink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Готовое решение </w:t>
      </w:r>
      <w:hyperlink r:id="rId70" w:history="1">
        <w:r>
          <w:rPr>
            <w:color w:val="0000FF"/>
          </w:rPr>
          <w:t>"Перенос сроков уплаты налогов и страховых взносов в связи с пандемией коронавирусной инфекции"</w:t>
        </w:r>
      </w:hyperlink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Готовое решение </w:t>
      </w:r>
      <w:hyperlink r:id="rId71" w:history="1">
        <w:r>
          <w:rPr>
            <w:color w:val="0000FF"/>
          </w:rPr>
          <w:t>"Как получить отсрочку (рассрочку) по уплате налогов и страховых взносов в условиях пандемии коронавирусной инфекции"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3. Рассрочка погашения долгов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Рассрочку </w:t>
      </w:r>
      <w:hyperlink r:id="rId72" w:history="1">
        <w:r>
          <w:rPr>
            <w:color w:val="0000FF"/>
          </w:rPr>
          <w:t>дадут,</w:t>
        </w:r>
      </w:hyperlink>
      <w:r>
        <w:t xml:space="preserve"> если исполнительное производство возбуждено по документу, предъявленному до 1 октября 2020 года.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Заявитель должен быть </w:t>
      </w:r>
      <w:hyperlink r:id="rId73" w:history="1">
        <w:r>
          <w:rPr>
            <w:color w:val="0000FF"/>
          </w:rPr>
          <w:t>включен</w:t>
        </w:r>
      </w:hyperlink>
      <w:r>
        <w:t xml:space="preserve"> по состоянию на 1 марта в реестр малого и среднего бизнеса и вести по состоянию на ту же дату основную деятельность в отрасли, признанной пострадавшей.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Рассрочка </w:t>
      </w:r>
      <w:hyperlink r:id="rId74" w:history="1">
        <w:r>
          <w:rPr>
            <w:color w:val="0000FF"/>
          </w:rPr>
          <w:t>дается</w:t>
        </w:r>
      </w:hyperlink>
      <w:r>
        <w:t xml:space="preserve"> не более чем на год и распространяется на долги по налогам, взносам, кредитам на общую сумму не выше 15 </w:t>
      </w:r>
      <w:proofErr w:type="gramStart"/>
      <w:r>
        <w:t>млн</w:t>
      </w:r>
      <w:proofErr w:type="gramEnd"/>
      <w:r>
        <w:t xml:space="preserve"> руб.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В период рассрочки </w:t>
      </w:r>
      <w:hyperlink r:id="rId75" w:history="1">
        <w:r>
          <w:rPr>
            <w:color w:val="0000FF"/>
          </w:rPr>
          <w:t>могут запретить</w:t>
        </w:r>
      </w:hyperlink>
      <w:r>
        <w:t xml:space="preserve"> регистрацию прав на имущество, выплату дивидендов, распределение прибыли между участниками юрлица.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Для получения рассрочки </w:t>
      </w:r>
      <w:hyperlink r:id="rId76" w:history="1">
        <w:r>
          <w:rPr>
            <w:color w:val="0000FF"/>
          </w:rPr>
          <w:t>нужно отказаться</w:t>
        </w:r>
      </w:hyperlink>
      <w:r>
        <w:t xml:space="preserve"> от </w:t>
      </w:r>
      <w:hyperlink r:id="rId77" w:history="1">
        <w:r>
          <w:rPr>
            <w:color w:val="0000FF"/>
          </w:rPr>
          <w:t>моратория</w:t>
        </w:r>
      </w:hyperlink>
      <w:r>
        <w:t xml:space="preserve"> на банкротство.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Обзор </w:t>
      </w:r>
      <w:hyperlink r:id="rId78" w:history="1">
        <w:r>
          <w:rPr>
            <w:color w:val="0000FF"/>
          </w:rPr>
          <w:t>"Опубликован закон о рассрочке погашения долгов малого и среднего бизнеса, а также пенсионеров"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4. Отсрочка по Закону о кредитных каникулах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Банк обязан дать отсрочку по первому требованию на срок до 6 месяцев. Период отсрочки заемщик определяет сам. За время отсрочки проценты начисляются в обычном размере, а потом включаются в тело кредита.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Обзор </w:t>
      </w:r>
      <w:hyperlink r:id="rId79" w:history="1">
        <w:r>
          <w:rPr>
            <w:color w:val="0000FF"/>
          </w:rPr>
          <w:t>"Малый и средний бизнес может воспользоваться кредитными каникулами"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5. Отсрочка по кредитам по госпрограмме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Условия выгоднее, но финансирование программы ограничено и в ней участвуют не все банки. За период отсрочки (до 6 месяцев) начисляется около 1/3 от "обычных" процентов по договору. Их можно платить как в период отсрочки, так и после, в рассрочку до конца срока </w:t>
      </w:r>
      <w:r>
        <w:lastRenderedPageBreak/>
        <w:t>договора.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Обзор </w:t>
      </w:r>
      <w:hyperlink r:id="rId80" w:history="1">
        <w:r>
          <w:rPr>
            <w:color w:val="0000FF"/>
          </w:rPr>
          <w:t>"Кредиты для пострадавшего бизнеса"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6. Льготный кредит по ставке до 2%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Кредит выдают с 1 июня по 1 ноября для покрытия любых документально подтвержденных расходов, в том числе выплату зарплаты. В базовый период и период наблюдения процентная ставка составит не более 2%, в период погашения применяется стандартная ставка банка.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При соблюдении определенных условий и сохранении численности работников на уровне не менее 90% весь долг по кредиту спишут полностью. При сохранении численности работников на уровне не менее 80% - наполовину.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Обзор </w:t>
      </w:r>
      <w:hyperlink r:id="rId81" w:history="1">
        <w:r>
          <w:rPr>
            <w:color w:val="0000FF"/>
          </w:rPr>
          <w:t>"Новый льготный кредит для бизнеса: разбираемся в деталях"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7. Льготный кредит на выплату зарплат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Срок - не более 12 месяцев. Сумма рассчитывается исходя </w:t>
      </w:r>
      <w:proofErr w:type="gramStart"/>
      <w:r>
        <w:t>из</w:t>
      </w:r>
      <w:proofErr w:type="gramEnd"/>
      <w:r>
        <w:t xml:space="preserve"> </w:t>
      </w:r>
      <w:proofErr w:type="gramStart"/>
      <w:r>
        <w:t>МРОТ</w:t>
      </w:r>
      <w:proofErr w:type="gramEnd"/>
      <w:r>
        <w:t xml:space="preserve"> (с учетом коэффициентов, надбавок и взносов) и зависит от числа работников. Первые 6 месяцев (но не позднее 30 ноября) применяется нулевая ставка, потом пониженная.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Обзор </w:t>
      </w:r>
      <w:hyperlink r:id="rId82" w:history="1">
        <w:r>
          <w:rPr>
            <w:color w:val="0000FF"/>
          </w:rPr>
          <w:t>"Кредиты для пострадавшего бизнеса"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8. Отсрочка платежей за аренду недвижимости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Арендодатель обязан предоставить отсрочку в течение 30 дней с момента обращения арендатора. На период режима повышенной готовности или ЧС отсрочка полная, далее и до 1 октября - 50%.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Для арендаторов публичного имущества предусмотрены дополнительные меры поддержки.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Обзор </w:t>
      </w:r>
      <w:hyperlink r:id="rId83" w:history="1">
        <w:r>
          <w:rPr>
            <w:color w:val="0000FF"/>
          </w:rPr>
          <w:t>"Правительство утвердило правила арендных каникул"</w:t>
        </w:r>
      </w:hyperlink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Готовое решение </w:t>
      </w:r>
      <w:hyperlink r:id="rId84" w:history="1">
        <w:r>
          <w:rPr>
            <w:color w:val="0000FF"/>
          </w:rPr>
          <w:t>"Меры поддержки арендаторов недвижимости"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9. Отказ от срочного договора аренды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Если арендодатель не стал уменьшать арендную плату или иным образом менять договор по требованию арендатора, последний </w:t>
      </w:r>
      <w:hyperlink r:id="rId85" w:history="1">
        <w:r>
          <w:rPr>
            <w:color w:val="0000FF"/>
          </w:rPr>
          <w:t>имеет право отказаться</w:t>
        </w:r>
      </w:hyperlink>
      <w:r>
        <w:t xml:space="preserve"> от такого договора не позднее 1 октября. В этом случае арендатор не возмещает упущенную выгоду, убытки по </w:t>
      </w:r>
      <w:hyperlink r:id="rId86" w:history="1">
        <w:r>
          <w:rPr>
            <w:color w:val="0000FF"/>
          </w:rPr>
          <w:t>ст. 393.1</w:t>
        </w:r>
      </w:hyperlink>
      <w:r>
        <w:t xml:space="preserve"> ГК РФ, не платит за односторонний отказ, однако теряет обеспечительный платеж.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Обзор </w:t>
      </w:r>
      <w:hyperlink r:id="rId87" w:history="1">
        <w:r>
          <w:rPr>
            <w:color w:val="0000FF"/>
          </w:rPr>
          <w:t>"4 новых меры поддержки арендаторов недвижимости"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  <w:r>
        <w:rPr>
          <w:b/>
        </w:rPr>
        <w:t>10. Защита от банкротства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lastRenderedPageBreak/>
        <w:t xml:space="preserve">До октября кредиторы </w:t>
      </w:r>
      <w:hyperlink r:id="rId88" w:history="1">
        <w:r>
          <w:rPr>
            <w:color w:val="0000FF"/>
          </w:rPr>
          <w:t>не могут подавать</w:t>
        </w:r>
      </w:hyperlink>
      <w:r>
        <w:t xml:space="preserve"> заявления о банкротстве вашей организации. Проверьте на сайте ФНС, распространяется ли на вас мораторий.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>Подробности:</w:t>
      </w:r>
    </w:p>
    <w:p w:rsidR="00231561" w:rsidRDefault="00231561">
      <w:pPr>
        <w:pStyle w:val="ConsPlusNormal"/>
        <w:spacing w:before="220"/>
        <w:ind w:firstLine="540"/>
        <w:jc w:val="both"/>
      </w:pPr>
      <w:r>
        <w:t xml:space="preserve">Новость </w:t>
      </w:r>
      <w:hyperlink r:id="rId89" w:history="1">
        <w:r>
          <w:rPr>
            <w:color w:val="0000FF"/>
          </w:rPr>
          <w:t>"Правительство на полгода вводит мораторий на возбуждение дел о банкротстве"</w:t>
        </w:r>
      </w:hyperlink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ind w:firstLine="540"/>
        <w:jc w:val="both"/>
      </w:pPr>
    </w:p>
    <w:p w:rsidR="00231561" w:rsidRDefault="002315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DB0" w:rsidRDefault="00577DB0">
      <w:bookmarkStart w:id="1" w:name="_GoBack"/>
      <w:bookmarkEnd w:id="1"/>
    </w:p>
    <w:sectPr w:rsidR="00577DB0" w:rsidSect="0024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61"/>
    <w:rsid w:val="00231561"/>
    <w:rsid w:val="005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DEED89702C9636FB8FD8EC3D6D635BB2ACE44A682CEDE7A6084013372CB34477FFA10C00ECD8E5772D1C899CE1EB8F7354DE4B0AFABE78S2a5H" TargetMode="External"/><Relationship Id="rId18" Type="http://schemas.openxmlformats.org/officeDocument/2006/relationships/hyperlink" Target="consultantplus://offline/ref=A0DEED89702C9636FB8FD8EC3D6D635BB2ACE44A682CEDE7A6084013372CB34477FFA10C00ECDEE4722D1C899CE1EB8F7354DE4B0AFABE78S2a5H" TargetMode="External"/><Relationship Id="rId26" Type="http://schemas.openxmlformats.org/officeDocument/2006/relationships/hyperlink" Target="consultantplus://offline/ref=A0DEED89702C9636FB8FD8EC3D6D635BB2ACE44A682CEDE7A6084013372CB34477FFA10C00ECD9E6752D1C899CE1EB8F7354DE4B0AFABE78S2a5H" TargetMode="External"/><Relationship Id="rId39" Type="http://schemas.openxmlformats.org/officeDocument/2006/relationships/hyperlink" Target="consultantplus://offline/ref=A0DEED89702C9636FB8FD8EC3D6D635BB2ACE44A682CEDE7A6084013372CB34477FFA10C00EBDAE17A2D1C899CE1EB8F7354DE4B0AFABE78S2a5H" TargetMode="External"/><Relationship Id="rId21" Type="http://schemas.openxmlformats.org/officeDocument/2006/relationships/hyperlink" Target="consultantplus://offline/ref=A0DEED89702C9636FB8FD8EC3D6D635BB2ACE44A682CEDE7A6084013372CB34477FFA10C00EADCE17B2D1C899CE1EB8F7354DE4B0AFABE78S2a5H" TargetMode="External"/><Relationship Id="rId34" Type="http://schemas.openxmlformats.org/officeDocument/2006/relationships/hyperlink" Target="consultantplus://offline/ref=A0DEED89702C9636FB8FD8EC3D6D635BB2ACE44A682CEDE7A6084013372CB34477FFA10C00EDD9EF712D1C899CE1EB8F7354DE4B0AFABE78S2a5H" TargetMode="External"/><Relationship Id="rId42" Type="http://schemas.openxmlformats.org/officeDocument/2006/relationships/hyperlink" Target="consultantplus://offline/ref=A0DEED89702C9636FB8FD8EC3D6D635BB2ACE44A682CEDE7A6084013372CB34477FFA10C00EBDFE17A2D1C899CE1EB8F7354DE4B0AFABE78S2a5H" TargetMode="External"/><Relationship Id="rId47" Type="http://schemas.openxmlformats.org/officeDocument/2006/relationships/hyperlink" Target="consultantplus://offline/ref=A0DEED89702C9636FB8FD8EC3D6D635BB2ACE44A682CEDE7A6084013372CB34477FFA10C00EBD2E17A2D1C899CE1EB8F7354DE4B0AFABE78S2a5H" TargetMode="External"/><Relationship Id="rId50" Type="http://schemas.openxmlformats.org/officeDocument/2006/relationships/hyperlink" Target="consultantplus://offline/ref=A0DEED89702C9636FB8FD8EC3D6D635BB2ACE44A682CEDE7A6084013372CB34477FFA10C00ECDEE5702D1C899CE1EB8F7354DE4B0AFABE78S2a5H" TargetMode="External"/><Relationship Id="rId55" Type="http://schemas.openxmlformats.org/officeDocument/2006/relationships/hyperlink" Target="consultantplus://offline/ref=A0DEED89702C9636FB8FD8EC3D6D635BB2ACE44A682CEDE7A6084013372CB34477FFA10C00ECD9EE7B2D1C899CE1EB8F7354DE4B0AFABE78S2a5H" TargetMode="External"/><Relationship Id="rId63" Type="http://schemas.openxmlformats.org/officeDocument/2006/relationships/hyperlink" Target="consultantplus://offline/ref=A0DEED89702C9636FB8FD8EC3D6D635BB2ACE0466C22EDE7A6084013372CB34477FFA10C00E8D8E6752D1C899CE1EB8F7354DE4B0AFABE78S2a5H" TargetMode="External"/><Relationship Id="rId68" Type="http://schemas.openxmlformats.org/officeDocument/2006/relationships/hyperlink" Target="consultantplus://offline/ref=A0DEED89702C9636FB8FD8EC3D6D635BB2ACE041682DEDE7A6084013372CB34465FFF90001E9C4E67B384AD8DASBa4H" TargetMode="External"/><Relationship Id="rId76" Type="http://schemas.openxmlformats.org/officeDocument/2006/relationships/hyperlink" Target="consultantplus://offline/ref=A0DEED89702C9636FB8FD8EC3D6D635BB2ACE3456F2BEDE7A6084013372CB34477FFA10C00E8DAE7722D1C899CE1EB8F7354DE4B0AFABE78S2a5H" TargetMode="External"/><Relationship Id="rId84" Type="http://schemas.openxmlformats.org/officeDocument/2006/relationships/hyperlink" Target="consultantplus://offline/ref=A0DEED89702C9636FB8FC9FC366D635BB0ABE3476E2AEDE7A6084013372CB34477FFA10C00E8DAE4702D1C899CE1EB8F7354DE4B0AFABE78S2a5H" TargetMode="External"/><Relationship Id="rId89" Type="http://schemas.openxmlformats.org/officeDocument/2006/relationships/hyperlink" Target="consultantplus://offline/ref=A0DEED89702C9636FB8FC9FC366D635BB0ABED40692FEDE7A6084013372CB34477FFA10A00E9DAED26770C8DD5B5E7907243C04014FASBaEH" TargetMode="External"/><Relationship Id="rId7" Type="http://schemas.openxmlformats.org/officeDocument/2006/relationships/hyperlink" Target="consultantplus://offline/ref=A0DEED89702C9636FB8FD8EC3D6D635BB2ACE44A682CEDE7A6084013372CB34465FFF90001E9C4E67B384AD8DASBa4H" TargetMode="External"/><Relationship Id="rId71" Type="http://schemas.openxmlformats.org/officeDocument/2006/relationships/hyperlink" Target="consultantplus://offline/ref=A0DEED89702C9636FB8FDAF4366D635BB3AFE64B6C2EEDE7A6084013372CB34465FFF90001E9C4E67B384AD8DASBa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DEED89702C9636FB8FD8EC3D6D635BB2ACE44A682CEDE7A6084013372CB34477FFA10C00ECDAEF732D1C899CE1EB8F7354DE4B0AFABE78S2a5H" TargetMode="External"/><Relationship Id="rId29" Type="http://schemas.openxmlformats.org/officeDocument/2006/relationships/hyperlink" Target="consultantplus://offline/ref=A0DEED89702C9636FB8FD8EC3D6D635BB2ACE44A682CEDE7A6084013372CB34477FFA10C00EDDEE5752D1C899CE1EB8F7354DE4B0AFABE78S2a5H" TargetMode="External"/><Relationship Id="rId11" Type="http://schemas.openxmlformats.org/officeDocument/2006/relationships/hyperlink" Target="consultantplus://offline/ref=A0DEED89702C9636FB8FD8EC3D6D635BB2ACE44A682CEDE7A6084013372CB34477FFA10C00ECDBE4762D1C899CE1EB8F7354DE4B0AFABE78S2a5H" TargetMode="External"/><Relationship Id="rId24" Type="http://schemas.openxmlformats.org/officeDocument/2006/relationships/hyperlink" Target="consultantplus://offline/ref=A0DEED89702C9636FB8FD8EC3D6D635BB2ACE44A682CEDE7A6084013372CB34477FFA10C00EDDEE6772D1C899CE1EB8F7354DE4B0AFABE78S2a5H" TargetMode="External"/><Relationship Id="rId32" Type="http://schemas.openxmlformats.org/officeDocument/2006/relationships/hyperlink" Target="consultantplus://offline/ref=A0DEED89702C9636FB8FD8EC3D6D635BB2ACE44A682CEDE7A6084013372CB34477FFA10C00EDD2E0712D1C899CE1EB8F7354DE4B0AFABE78S2a5H" TargetMode="External"/><Relationship Id="rId37" Type="http://schemas.openxmlformats.org/officeDocument/2006/relationships/hyperlink" Target="consultantplus://offline/ref=A0DEED89702C9636FB8FD8EC3D6D635BB2ACE44A682CEDE7A6084013372CB34477FFA10C00EBDAE2742D1C899CE1EB8F7354DE4B0AFABE78S2a5H" TargetMode="External"/><Relationship Id="rId40" Type="http://schemas.openxmlformats.org/officeDocument/2006/relationships/hyperlink" Target="consultantplus://offline/ref=A0DEED89702C9636FB8FD8EC3D6D635BB2ACE44A682CEDE7A6084013372CB34477FFA10C00EBDAEF742D1C899CE1EB8F7354DE4B0AFABE78S2a5H" TargetMode="External"/><Relationship Id="rId45" Type="http://schemas.openxmlformats.org/officeDocument/2006/relationships/hyperlink" Target="consultantplus://offline/ref=A0DEED89702C9636FB8FD8EC3D6D635BB2ACE44A682CEDE7A6084013372CB34477FFA10C00EBDDE3722D1C899CE1EB8F7354DE4B0AFABE78S2a5H" TargetMode="External"/><Relationship Id="rId53" Type="http://schemas.openxmlformats.org/officeDocument/2006/relationships/hyperlink" Target="consultantplus://offline/ref=A0DEED89702C9636FB8FD8EC3D6D635BB2ACE44A682CEDE7A6084013372CB34477FFA10C00E9DEE4712D1C899CE1EB8F7354DE4B0AFABE78S2a5H" TargetMode="External"/><Relationship Id="rId58" Type="http://schemas.openxmlformats.org/officeDocument/2006/relationships/hyperlink" Target="consultantplus://offline/ref=A0DEED89702C9636FB8FD8EC3D6D635BB2ACE5456D2FEDE7A6084013372CB34465FFF90001E9C4E67B384AD8DASBa4H" TargetMode="External"/><Relationship Id="rId66" Type="http://schemas.openxmlformats.org/officeDocument/2006/relationships/hyperlink" Target="consultantplus://offline/ref=A0DEED89702C9636FB8FD8EC3D6D635BB2ADEC426C2FEDE7A6084013372CB34477FFA10C00E8DAE6742D1C899CE1EB8F7354DE4B0AFABE78S2a5H" TargetMode="External"/><Relationship Id="rId74" Type="http://schemas.openxmlformats.org/officeDocument/2006/relationships/hyperlink" Target="consultantplus://offline/ref=A0DEED89702C9636FB8FD8EC3D6D635BB2ACE3456F2BEDE7A6084013372CB34477FFA10C00E8DAE7772D1C899CE1EB8F7354DE4B0AFABE78S2a5H" TargetMode="External"/><Relationship Id="rId79" Type="http://schemas.openxmlformats.org/officeDocument/2006/relationships/hyperlink" Target="consultantplus://offline/ref=A0DEED89702C9636FB8FD8EC3D6D635BB2ADED416D2EEDE7A6084013372CB34465FFF90001E9C4E67B384AD8DASBa4H" TargetMode="External"/><Relationship Id="rId87" Type="http://schemas.openxmlformats.org/officeDocument/2006/relationships/hyperlink" Target="consultantplus://offline/ref=A0DEED89702C9636FB8FD8EC3D6D635BB2ACE047612EEDE7A6084013372CB34477FFA10C00E8DAE6772D1C899CE1EB8F7354DE4B0AFABE78S2a5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0DEED89702C9636FB8FD8EC3D6D635BB2ACE64B6A23EDE7A6084013372CB34465FFF90001E9C4E67B384AD8DASBa4H" TargetMode="External"/><Relationship Id="rId82" Type="http://schemas.openxmlformats.org/officeDocument/2006/relationships/hyperlink" Target="consultantplus://offline/ref=A0DEED89702C9636FB8FD8EC3D6D635BB2ACE44A6D29EDE7A6084013372CB34477FFA10C00E8DAE47A2D1C899CE1EB8F7354DE4B0AFABE78S2a5H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A0DEED89702C9636FB8FD8EC3D6D635BB2ACE44A682CEDE7A6084013372CB34477FFA10C00EDDEE1722D1C899CE1EB8F7354DE4B0AFABE78S2a5H" TargetMode="External"/><Relationship Id="rId14" Type="http://schemas.openxmlformats.org/officeDocument/2006/relationships/hyperlink" Target="consultantplus://offline/ref=A0DEED89702C9636FB8FD8EC3D6D635BB2ACE44A682CEDE7A6084013372CB34477FFA10C00EBD3E4762D1C899CE1EB8F7354DE4B0AFABE78S2a5H" TargetMode="External"/><Relationship Id="rId22" Type="http://schemas.openxmlformats.org/officeDocument/2006/relationships/hyperlink" Target="consultantplus://offline/ref=A0DEED89702C9636FB8FD8EC3D6D635BB2ACE44A682CEDE7A6084013372CB34477FFA10C00EDDFE6752D1C899CE1EB8F7354DE4B0AFABE78S2a5H" TargetMode="External"/><Relationship Id="rId27" Type="http://schemas.openxmlformats.org/officeDocument/2006/relationships/hyperlink" Target="consultantplus://offline/ref=A0DEED89702C9636FB8FD8EC3D6D635BB2ACE44A682CEDE7A6084013372CB34477FFA10C00ECD9E4742D1C899CE1EB8F7354DE4B0AFABE78S2a5H" TargetMode="External"/><Relationship Id="rId30" Type="http://schemas.openxmlformats.org/officeDocument/2006/relationships/hyperlink" Target="consultantplus://offline/ref=A0DEED89702C9636FB8FD8EC3D6D635BB2ACE44A682CEDE7A6084013372CB34477FFA10C00EDDBEF7A2D1C899CE1EB8F7354DE4B0AFABE78S2a5H" TargetMode="External"/><Relationship Id="rId35" Type="http://schemas.openxmlformats.org/officeDocument/2006/relationships/hyperlink" Target="consultantplus://offline/ref=A0DEED89702C9636FB8FD8EC3D6D635BB2ACE44A682CEDE7A6084013372CB34477FFA10C00EBDAE47A2D1C899CE1EB8F7354DE4B0AFABE78S2a5H" TargetMode="External"/><Relationship Id="rId43" Type="http://schemas.openxmlformats.org/officeDocument/2006/relationships/hyperlink" Target="consultantplus://offline/ref=A0DEED89702C9636FB8FD8EC3D6D635BB2ACE44A682CEDE7A6084013372CB34477FFA10C00EBDCE1702D1C899CE1EB8F7354DE4B0AFABE78S2a5H" TargetMode="External"/><Relationship Id="rId48" Type="http://schemas.openxmlformats.org/officeDocument/2006/relationships/hyperlink" Target="consultantplus://offline/ref=A0DEED89702C9636FB8FD8EC3D6D635BB2ACE44A682CEDE7A6084013372CB34477FFA10C00EBD2EE762D1C899CE1EB8F7354DE4B0AFABE78S2a5H" TargetMode="External"/><Relationship Id="rId56" Type="http://schemas.openxmlformats.org/officeDocument/2006/relationships/hyperlink" Target="consultantplus://offline/ref=A0DEED89702C9636FB8FD8EC3D6D635BB2ACE44A682CEDE7A6084013372CB34477FFA10C00ECD9EF772D1C899CE1EB8F7354DE4B0AFABE78S2a5H" TargetMode="External"/><Relationship Id="rId64" Type="http://schemas.openxmlformats.org/officeDocument/2006/relationships/hyperlink" Target="consultantplus://offline/ref=A0DEED89702C9636FB8FD8EC3D6D635BB2ACE0466C22EDE7A6084013372CB34477FFA10C00E8DBE7702D1C899CE1EB8F7354DE4B0AFABE78S2a5H" TargetMode="External"/><Relationship Id="rId69" Type="http://schemas.openxmlformats.org/officeDocument/2006/relationships/hyperlink" Target="consultantplus://offline/ref=A0DEED89702C9636FB8FD8EC3D6D635BB2ADEC4B6D22EDE7A6084013372CB34477FFA10C00E8DAE3742D1C899CE1EB8F7354DE4B0AFABE78S2a5H" TargetMode="External"/><Relationship Id="rId77" Type="http://schemas.openxmlformats.org/officeDocument/2006/relationships/hyperlink" Target="consultantplus://offline/ref=A0DEED89702C9636FB8FD8EC3D6D635BB2ACEC4B612CEDE7A6084013372CB34477FFA10C00EADEEF7A2D1C899CE1EB8F7354DE4B0AFABE78S2a5H" TargetMode="External"/><Relationship Id="rId8" Type="http://schemas.openxmlformats.org/officeDocument/2006/relationships/hyperlink" Target="consultantplus://offline/ref=A0DEED89702C9636FB8FD8EC3D6D635BB2ACE44A682CEDE7A6084013372CB34477FFA10C00EBD3E2722D1C899CE1EB8F7354DE4B0AFABE78S2a5H" TargetMode="External"/><Relationship Id="rId51" Type="http://schemas.openxmlformats.org/officeDocument/2006/relationships/hyperlink" Target="consultantplus://offline/ref=A0DEED89702C9636FB8FD8EC3D6D635BB2ACE44A682CEDE7A6084013372CB34477FFA10C00ECDFE57B2D1C899CE1EB8F7354DE4B0AFABE78S2a5H" TargetMode="External"/><Relationship Id="rId72" Type="http://schemas.openxmlformats.org/officeDocument/2006/relationships/hyperlink" Target="consultantplus://offline/ref=A0DEED89702C9636FB8FD8EC3D6D635BB2ACE3456F2BEDE7A6084013372CB34477FFA10C00E8DAE7702D1C899CE1EB8F7354DE4B0AFABE78S2a5H" TargetMode="External"/><Relationship Id="rId80" Type="http://schemas.openxmlformats.org/officeDocument/2006/relationships/hyperlink" Target="consultantplus://offline/ref=A0DEED89702C9636FB8FD8EC3D6D635BB2ACE44A6D29EDE7A6084013372CB34477FFA10C00E8DAE2742D1C899CE1EB8F7354DE4B0AFABE78S2a5H" TargetMode="External"/><Relationship Id="rId85" Type="http://schemas.openxmlformats.org/officeDocument/2006/relationships/hyperlink" Target="consultantplus://offline/ref=A0DEED89702C9636FB8FD8EC3D6D635BB2ACE0466C22EDE7A6084013372CB34477FFA10C00E8DBEF752D1C899CE1EB8F7354DE4B0AFABE78S2a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0DEED89702C9636FB8FD8EC3D6D635BB2ACE44A682CEDE7A6084013372CB34477FFA10E09E38EB7367345D9D9AAE6876C48DE40S1a4H" TargetMode="External"/><Relationship Id="rId17" Type="http://schemas.openxmlformats.org/officeDocument/2006/relationships/hyperlink" Target="consultantplus://offline/ref=A0DEED89702C9636FB8FD8EC3D6D635BB2ACE44A682CEDE7A6084013372CB34477FFA10C00EDDEE2762D1C899CE1EB8F7354DE4B0AFABE78S2a5H" TargetMode="External"/><Relationship Id="rId25" Type="http://schemas.openxmlformats.org/officeDocument/2006/relationships/hyperlink" Target="consultantplus://offline/ref=A0DEED89702C9636FB8FD8EC3D6D635BB2ACE44A682CEDE7A6084013372CB34477FFA10C00EDDBE77A2D1C899CE1EB8F7354DE4B0AFABE78S2a5H" TargetMode="External"/><Relationship Id="rId33" Type="http://schemas.openxmlformats.org/officeDocument/2006/relationships/hyperlink" Target="consultantplus://offline/ref=A0DEED89702C9636FB8FD8EC3D6D635BB2ACE44A682CEDE7A6084013372CB34477FFA10C00EDDFEF7B2D1C899CE1EB8F7354DE4B0AFABE78S2a5H" TargetMode="External"/><Relationship Id="rId38" Type="http://schemas.openxmlformats.org/officeDocument/2006/relationships/hyperlink" Target="consultantplus://offline/ref=A0DEED89702C9636FB8FD8EC3D6D635BB2ACE44A682CEDE7A6084013372CB34477FFA10C00EBDAE27A2D1C899CE1EB8F7354DE4B0AFABE78S2a5H" TargetMode="External"/><Relationship Id="rId46" Type="http://schemas.openxmlformats.org/officeDocument/2006/relationships/hyperlink" Target="consultantplus://offline/ref=A0DEED89702C9636FB8FD8EC3D6D635BB2ACE44A682CEDE7A6084013372CB34477FFA10C00EBDDEE722D1C899CE1EB8F7354DE4B0AFABE78S2a5H" TargetMode="External"/><Relationship Id="rId59" Type="http://schemas.openxmlformats.org/officeDocument/2006/relationships/hyperlink" Target="consultantplus://offline/ref=A0DEED89702C9636FB8FD8EC3D6D635BB2ACE740602CEDE7A6084013372CB34465FFF90001E9C4E67B384AD8DASBa4H" TargetMode="External"/><Relationship Id="rId67" Type="http://schemas.openxmlformats.org/officeDocument/2006/relationships/hyperlink" Target="consultantplus://offline/ref=A0DEED89702C9636FB8FD8EC3D6D635BB2ACE64B6A23EDE7A6084013372CB34465FFF90001E9C4E67B384AD8DASBa4H" TargetMode="External"/><Relationship Id="rId20" Type="http://schemas.openxmlformats.org/officeDocument/2006/relationships/hyperlink" Target="consultantplus://offline/ref=A0DEED89702C9636FB8FD8EC3D6D635BB2ACE44A682CEDE7A6084013372CB34477FFA10C00EDDEE1742D1C899CE1EB8F7354DE4B0AFABE78S2a5H" TargetMode="External"/><Relationship Id="rId41" Type="http://schemas.openxmlformats.org/officeDocument/2006/relationships/hyperlink" Target="consultantplus://offline/ref=A0DEED89702C9636FB8FD8EC3D6D635BB2ACE44A682CEDE7A6084013372CB34477FFA10C00EBDAEF7A2D1C899CE1EB8F7354DE4B0AFABE78S2a5H" TargetMode="External"/><Relationship Id="rId54" Type="http://schemas.openxmlformats.org/officeDocument/2006/relationships/hyperlink" Target="consultantplus://offline/ref=A0DEED89702C9636FB8FD8EC3D6D635BB2ACE44A682CEDE7A6084013372CB34477FFA10C00ECD9E1712D1C899CE1EB8F7354DE4B0AFABE78S2a5H" TargetMode="External"/><Relationship Id="rId62" Type="http://schemas.openxmlformats.org/officeDocument/2006/relationships/hyperlink" Target="consultantplus://offline/ref=A0DEED89702C9636FB8FDAF4366D635BB3AFE6456C2EEDE7A6084013372CB34465FFF90001E9C4E67B384AD8DASBa4H" TargetMode="External"/><Relationship Id="rId70" Type="http://schemas.openxmlformats.org/officeDocument/2006/relationships/hyperlink" Target="consultantplus://offline/ref=A0DEED89702C9636FB8FDAF4366D635BB3AFE64B6C2DEDE7A6084013372CB34465FFF90001E9C4E67B384AD8DASBa4H" TargetMode="External"/><Relationship Id="rId75" Type="http://schemas.openxmlformats.org/officeDocument/2006/relationships/hyperlink" Target="consultantplus://offline/ref=A0DEED89702C9636FB8FD8EC3D6D635BB2ACE3456F2BEDE7A6084013372CB34477FFA10C00E8DAE7742D1C899CE1EB8F7354DE4B0AFABE78S2a5H" TargetMode="External"/><Relationship Id="rId83" Type="http://schemas.openxmlformats.org/officeDocument/2006/relationships/hyperlink" Target="consultantplus://offline/ref=A0DEED89702C9636FB8FD8EC3D6D635BB2ADED446929EDE7A6084013372CB34465FFF90001E9C4E67B384AD8DASBa4H" TargetMode="External"/><Relationship Id="rId88" Type="http://schemas.openxmlformats.org/officeDocument/2006/relationships/hyperlink" Target="consultantplus://offline/ref=A0DEED89702C9636FB8FD8EC3D6D635BB2ACE7416D2EEDE7A6084013372CB34465FFF90001E9C4E67B384AD8DASBa4H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EED89702C9636FB8FD8EC3D6D635BB2ACE14A6E2DEDE7A6084013372CB34477FFA10C00E8DAE7722D1C899CE1EB8F7354DE4B0AFABE78S2a5H" TargetMode="External"/><Relationship Id="rId15" Type="http://schemas.openxmlformats.org/officeDocument/2006/relationships/hyperlink" Target="consultantplus://offline/ref=A0DEED89702C9636FB8FD8EC3D6D635BB2ACE44A682CEDE7A6084013372CB34477FFA10C00ECDAE4712D1C899CE1EB8F7354DE4B0AFABE78S2a5H" TargetMode="External"/><Relationship Id="rId23" Type="http://schemas.openxmlformats.org/officeDocument/2006/relationships/hyperlink" Target="consultantplus://offline/ref=A0DEED89702C9636FB8FD8EC3D6D635BB2ACE44A682CEDE7A6084013372CB34477FFA10C00EDD2E1732D1C899CE1EB8F7354DE4B0AFABE78S2a5H" TargetMode="External"/><Relationship Id="rId28" Type="http://schemas.openxmlformats.org/officeDocument/2006/relationships/hyperlink" Target="consultantplus://offline/ref=A0DEED89702C9636FB8FD8EC3D6D635BB2ACE44A682CEDE7A6084013372CB34477FFA10C00EDD9E0732D1C899CE1EB8F7354DE4B0AFABE78S2a5H" TargetMode="External"/><Relationship Id="rId36" Type="http://schemas.openxmlformats.org/officeDocument/2006/relationships/hyperlink" Target="consultantplus://offline/ref=A0DEED89702C9636FB8FD8EC3D6D635BB2ACE44A682CEDE7A6084013372CB34477FFA10C00EBDAE5722D1C899CE1EB8F7354DE4B0AFABE78S2a5H" TargetMode="External"/><Relationship Id="rId49" Type="http://schemas.openxmlformats.org/officeDocument/2006/relationships/hyperlink" Target="consultantplus://offline/ref=A0DEED89702C9636FB8FD8EC3D6D635BB2ACE44A682CEDE7A6084013372CB34477FFA10C00EBD3E6742D1C899CE1EB8F7354DE4B0AFABE78S2a5H" TargetMode="External"/><Relationship Id="rId57" Type="http://schemas.openxmlformats.org/officeDocument/2006/relationships/hyperlink" Target="consultantplus://offline/ref=A0DEED89702C9636FB8FDBE33A05595DEFA4E54B6F28E3B2F10A11463929BB143FEFEF490DE9DAE672274FD38CE5A2DB7F4BDF5C14F1A0782519S5a9H" TargetMode="External"/><Relationship Id="rId10" Type="http://schemas.openxmlformats.org/officeDocument/2006/relationships/hyperlink" Target="consultantplus://offline/ref=A0DEED89702C9636FB8FD8EC3D6D635BB2ACE44A682CEDE7A6084013372CB34477FFA10C00ECDBE7702D1C899CE1EB8F7354DE4B0AFABE78S2a5H" TargetMode="External"/><Relationship Id="rId31" Type="http://schemas.openxmlformats.org/officeDocument/2006/relationships/hyperlink" Target="consultantplus://offline/ref=A0DEED89702C9636FB8FD8EC3D6D635BB2ACE44A682CEDE7A6084013372CB34477FFA10C00EDDFE3772D1C899CE1EB8F7354DE4B0AFABE78S2a5H" TargetMode="External"/><Relationship Id="rId44" Type="http://schemas.openxmlformats.org/officeDocument/2006/relationships/hyperlink" Target="consultantplus://offline/ref=A0DEED89702C9636FB8FD8EC3D6D635BB2ACE44A682CEDE7A6084013372CB34477FFA10C00EBDCEE7A2D1C899CE1EB8F7354DE4B0AFABE78S2a5H" TargetMode="External"/><Relationship Id="rId52" Type="http://schemas.openxmlformats.org/officeDocument/2006/relationships/hyperlink" Target="consultantplus://offline/ref=A0DEED89702C9636FB8FD8EC3D6D635BB2ACE44A682CEDE7A6084013372CB34477FFA10C00ECDFE2712D1C899CE1EB8F7354DE4B0AFABE78S2a5H" TargetMode="External"/><Relationship Id="rId60" Type="http://schemas.openxmlformats.org/officeDocument/2006/relationships/hyperlink" Target="consultantplus://offline/ref=A0DEED89702C9636FB8FD8EC3D6D635BB2ACE2476B2BEDE7A6084013372CB34465FFF90001E9C4E67B384AD8DASBa4H" TargetMode="External"/><Relationship Id="rId65" Type="http://schemas.openxmlformats.org/officeDocument/2006/relationships/hyperlink" Target="consultantplus://offline/ref=A0DEED89702C9636FB8FD8EC3D6D635BB2ACE047612EEDE7A6084013372CB34477FFA10C00E8DAE5712D1C899CE1EB8F7354DE4B0AFABE78S2a5H" TargetMode="External"/><Relationship Id="rId73" Type="http://schemas.openxmlformats.org/officeDocument/2006/relationships/hyperlink" Target="consultantplus://offline/ref=A0DEED89702C9636FB8FD8EC3D6D635BB2ACE3456F2BEDE7A6084013372CB34477FFA10C00E8DAE7732D1C899CE1EB8F7354DE4B0AFABE78S2a5H" TargetMode="External"/><Relationship Id="rId78" Type="http://schemas.openxmlformats.org/officeDocument/2006/relationships/hyperlink" Target="consultantplus://offline/ref=A0DEED89702C9636FB8FD8EC3D6D635BB2ACE740602CEDE7A6084013372CB34465FFF90001E9C4E67B384AD8DASBa4H" TargetMode="External"/><Relationship Id="rId81" Type="http://schemas.openxmlformats.org/officeDocument/2006/relationships/hyperlink" Target="consultantplus://offline/ref=A0DEED89702C9636FB8FD8EC3D6D635BB2ACE64A6F2FEDE7A6084013372CB34465FFF90001E9C4E67B384AD8DASBa4H" TargetMode="External"/><Relationship Id="rId86" Type="http://schemas.openxmlformats.org/officeDocument/2006/relationships/hyperlink" Target="consultantplus://offline/ref=A0DEED89702C9636FB8FD8EC3D6D635BB2ACEC4A6B2EEDE7A6084013372CB34477FFA10C00EED2E07972199C8DB9E78F6C4AD75C16F8BCS7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EED89702C9636FB8FD8EC3D6D635BB2ACE44A682CEDE7A6084013372CB34477FFA10C00EBD3EF722D1C899CE1EB8F7354DE4B0AFABE78S2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2020-09-11T07:26:00Z</dcterms:created>
  <dcterms:modified xsi:type="dcterms:W3CDTF">2020-09-11T07:26:00Z</dcterms:modified>
</cp:coreProperties>
</file>